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DE388C" w:rsidRPr="00DE388C">
        <w:rPr>
          <w:b/>
          <w:sz w:val="28"/>
          <w:szCs w:val="28"/>
        </w:rPr>
        <w:t>д. Сухарева</w:t>
      </w:r>
      <w:r w:rsidR="00807E4D">
        <w:rPr>
          <w:rStyle w:val="a6"/>
          <w:b/>
          <w:sz w:val="28"/>
          <w:szCs w:val="28"/>
        </w:rPr>
        <w:footnoteReference w:id="2"/>
      </w:r>
    </w:p>
    <w:p w:rsidR="00EC2FFE" w:rsidRPr="00FC6170" w:rsidRDefault="00EC2FF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077F3C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EC2FF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DE388C" w:rsidRPr="00DE388C">
              <w:rPr>
                <w:sz w:val="28"/>
                <w:szCs w:val="28"/>
                <w:u w:val="single"/>
              </w:rPr>
              <w:t>д. Сухарева</w:t>
            </w:r>
            <w:r w:rsidR="00EC2FFE">
              <w:rPr>
                <w:sz w:val="28"/>
                <w:szCs w:val="28"/>
                <w:u w:val="single"/>
              </w:rPr>
              <w:t>,</w:t>
            </w:r>
            <w:r w:rsidR="00DE388C" w:rsidRPr="00DE388C">
              <w:rPr>
                <w:sz w:val="28"/>
                <w:szCs w:val="28"/>
                <w:u w:val="single"/>
              </w:rPr>
              <w:t xml:space="preserve"> </w:t>
            </w:r>
            <w:r w:rsidR="00DE388C">
              <w:rPr>
                <w:sz w:val="28"/>
                <w:szCs w:val="28"/>
                <w:u w:val="single"/>
              </w:rPr>
              <w:t>07.1943</w:t>
            </w:r>
            <w:r w:rsidR="00EC2FFE">
              <w:rPr>
                <w:sz w:val="28"/>
                <w:szCs w:val="28"/>
                <w:u w:val="single"/>
              </w:rPr>
              <w:t xml:space="preserve"> г.</w:t>
            </w:r>
          </w:p>
          <w:p w:rsidR="00EC2FFE" w:rsidRPr="009C2FBC" w:rsidRDefault="00EC2FFE" w:rsidP="00EC2FF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DE388C">
              <w:rPr>
                <w:sz w:val="28"/>
                <w:szCs w:val="28"/>
                <w:u w:val="single"/>
              </w:rPr>
              <w:t>91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EC2FFE" w:rsidRPr="009C2FBC" w:rsidRDefault="00EC2FF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EC2FFE" w:rsidRPr="009C2FBC" w:rsidRDefault="00EC2FF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DE388C" w:rsidP="00A011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20х10</w:t>
            </w:r>
            <w:r w:rsidR="00D87865">
              <w:rPr>
                <w:sz w:val="28"/>
                <w:szCs w:val="28"/>
                <w:u w:val="single"/>
              </w:rPr>
              <w:t xml:space="preserve"> м, ограда металлическая</w:t>
            </w:r>
            <w:r>
              <w:rPr>
                <w:sz w:val="28"/>
                <w:szCs w:val="28"/>
                <w:u w:val="single"/>
              </w:rPr>
              <w:t>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  <w:p w:rsidR="00EC2FFE" w:rsidRPr="009C2FBC" w:rsidRDefault="00EC2FFE" w:rsidP="00A0114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01148" w:rsidP="00DE388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</w:t>
            </w:r>
            <w:r w:rsidR="00DE388C">
              <w:rPr>
                <w:sz w:val="28"/>
                <w:szCs w:val="28"/>
                <w:u w:val="single"/>
              </w:rPr>
              <w:t>с барельефом воина. Высота 2,5 м. И</w:t>
            </w:r>
            <w:r w:rsidR="00DE388C">
              <w:rPr>
                <w:sz w:val="28"/>
                <w:szCs w:val="28"/>
                <w:u w:val="single"/>
              </w:rPr>
              <w:t>з</w:t>
            </w:r>
            <w:r w:rsidR="00DE388C">
              <w:rPr>
                <w:sz w:val="28"/>
                <w:szCs w:val="28"/>
                <w:u w:val="single"/>
              </w:rPr>
              <w:t>готовлен из бетона, постамент- из камня в 1952 г. Сидоровым С.П.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E388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356" w:type="dxa"/>
            <w:shd w:val="clear" w:color="auto" w:fill="auto"/>
          </w:tcPr>
          <w:p w:rsidR="00D87865" w:rsidRPr="00FC6170" w:rsidRDefault="00D87865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D87865" w:rsidRPr="00FC6170" w:rsidRDefault="00DE388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DE388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DE388C" w:rsidRPr="00FC6170" w:rsidRDefault="00DE388C" w:rsidP="00DE388C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A01148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Pr="002807EB" w:rsidRDefault="00A0114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A01148" w:rsidRPr="00FC6170" w:rsidRDefault="00A01148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A21134" w:rsidP="008D4539">
            <w:pPr>
              <w:jc w:val="both"/>
              <w:rPr>
                <w:sz w:val="28"/>
                <w:szCs w:val="28"/>
              </w:rPr>
            </w:pPr>
          </w:p>
          <w:p w:rsidR="00EC2FFE" w:rsidRDefault="00EC2FFE" w:rsidP="008D4539">
            <w:pPr>
              <w:jc w:val="both"/>
              <w:rPr>
                <w:sz w:val="28"/>
                <w:szCs w:val="28"/>
              </w:rPr>
            </w:pPr>
          </w:p>
          <w:p w:rsidR="00EC2FFE" w:rsidRPr="00C55FA5" w:rsidRDefault="00EC2FFE" w:rsidP="008D453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DE388C" w:rsidP="00A01148">
            <w:pPr>
              <w:jc w:val="both"/>
              <w:rPr>
                <w:sz w:val="28"/>
                <w:szCs w:val="28"/>
              </w:rPr>
            </w:pPr>
            <w:r w:rsidRPr="00DE388C">
              <w:rPr>
                <w:sz w:val="28"/>
                <w:szCs w:val="28"/>
              </w:rPr>
              <w:t>Сельская администрация, ОАО "МГОК"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07E4D" w:rsidRDefault="00807E4D" w:rsidP="00A21134">
      <w:pPr>
        <w:jc w:val="both"/>
      </w:pPr>
    </w:p>
    <w:p w:rsidR="00807E4D" w:rsidRDefault="00807E4D" w:rsidP="00A21134">
      <w:pPr>
        <w:jc w:val="both"/>
      </w:pPr>
    </w:p>
    <w:p w:rsidR="00807E4D" w:rsidRDefault="00807E4D" w:rsidP="00A21134">
      <w:pPr>
        <w:jc w:val="both"/>
      </w:pPr>
    </w:p>
    <w:p w:rsidR="00807E4D" w:rsidRDefault="00807E4D" w:rsidP="00A21134">
      <w:pPr>
        <w:jc w:val="both"/>
      </w:pPr>
    </w:p>
    <w:p w:rsidR="00807E4D" w:rsidRDefault="00807E4D" w:rsidP="00A21134">
      <w:pPr>
        <w:jc w:val="both"/>
      </w:pPr>
    </w:p>
    <w:p w:rsidR="00807E4D" w:rsidRDefault="00807E4D" w:rsidP="00A21134">
      <w:pPr>
        <w:jc w:val="both"/>
      </w:pPr>
    </w:p>
    <w:p w:rsidR="00807E4D" w:rsidRDefault="00077F3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3.5pt">
            <v:imagedata r:id="rId8" o:title="images3[7]"/>
          </v:shape>
        </w:pict>
      </w:r>
    </w:p>
    <w:sectPr w:rsidR="00807E4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B60" w:rsidRDefault="002F2B60" w:rsidP="00807E4D">
      <w:r>
        <w:separator/>
      </w:r>
    </w:p>
  </w:endnote>
  <w:endnote w:type="continuationSeparator" w:id="1">
    <w:p w:rsidR="002F2B60" w:rsidRDefault="002F2B60" w:rsidP="00807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B60" w:rsidRDefault="002F2B60" w:rsidP="00807E4D">
      <w:r>
        <w:separator/>
      </w:r>
    </w:p>
  </w:footnote>
  <w:footnote w:type="continuationSeparator" w:id="1">
    <w:p w:rsidR="002F2B60" w:rsidRDefault="002F2B60" w:rsidP="00807E4D">
      <w:r>
        <w:continuationSeparator/>
      </w:r>
    </w:p>
  </w:footnote>
  <w:footnote w:id="2">
    <w:p w:rsidR="00807E4D" w:rsidRDefault="00807E4D">
      <w:pPr>
        <w:pStyle w:val="a4"/>
      </w:pPr>
      <w:r>
        <w:rPr>
          <w:rStyle w:val="a6"/>
        </w:rPr>
        <w:footnoteRef/>
      </w:r>
      <w:hyperlink r:id="rId1" w:history="1">
        <w:r w:rsidRPr="0077159E">
          <w:rPr>
            <w:rStyle w:val="a7"/>
          </w:rPr>
          <w:t>https://obd-memorial.ru/html/info.htm?id=1150508902&amp;p=2#</w:t>
        </w:r>
      </w:hyperlink>
    </w:p>
    <w:p w:rsidR="00807E4D" w:rsidRDefault="00807E4D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77F3C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5F22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2B60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865EE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5B91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07E4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2FFE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575E5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07E4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07E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07E4D"/>
    <w:rPr>
      <w:vertAlign w:val="superscript"/>
    </w:rPr>
  </w:style>
  <w:style w:type="character" w:styleId="a7">
    <w:name w:val="Hyperlink"/>
    <w:basedOn w:val="a0"/>
    <w:uiPriority w:val="99"/>
    <w:unhideWhenUsed/>
    <w:rsid w:val="00807E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8902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6D64E-E3DC-4074-9709-05095AAD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2020-04-19T13:16:00Z</dcterms:created>
  <dcterms:modified xsi:type="dcterms:W3CDTF">2002-01-01T03:17:00Z</dcterms:modified>
</cp:coreProperties>
</file>